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i/>
          <w:i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</w:rPr>
        <w:t>Memorandum</w:t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iCs/>
        </w:rPr>
        <w:t>Litigation Privilege</w:t>
      </w:r>
    </w:p>
    <w:p>
      <w:pPr>
        <w:pStyle w:val="Normal"/>
        <w:rPr/>
      </w:pPr>
      <w:r>
        <w:rPr/>
      </w:r>
    </w:p>
    <w:tbl>
      <w:tblPr>
        <w:tblStyle w:val="a"/>
        <w:tblW w:w="964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718"/>
        <w:gridCol w:w="7926"/>
      </w:tblGrid>
      <w:tr>
        <w:trPr>
          <w:trHeight w:val="432" w:hRule="atLeast"/>
        </w:trPr>
        <w:tc>
          <w:tcPr>
            <w:tcW w:w="1718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Client:</w:t>
            </w:r>
          </w:p>
        </w:tc>
        <w:tc>
          <w:tcPr>
            <w:tcW w:w="7926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1718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From:</w:t>
            </w:r>
          </w:p>
        </w:tc>
        <w:tc>
          <w:tcPr>
            <w:tcW w:w="7926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1718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To:</w:t>
            </w:r>
          </w:p>
        </w:tc>
        <w:tc>
          <w:tcPr>
            <w:tcW w:w="7926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1718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ind w:hanging="0" w:right="7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7926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1718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ind w:hanging="0" w:right="7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Subject:</w:t>
            </w:r>
          </w:p>
        </w:tc>
        <w:tc>
          <w:tcPr>
            <w:tcW w:w="7926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hanging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360" w:before="0" w:after="0"/>
        <w:ind w:hanging="0" w:right="0"/>
        <w:jc w:val="both"/>
        <w:rPr/>
      </w:pPr>
      <w:r>
        <w:rPr>
          <w:rFonts w:eastAsia="Times New Roman" w:cs="Times New Roman" w:ascii="Times New Roman" w:hAnsi="Times New Roman"/>
        </w:rPr>
        <w:t>Purpose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This would be a high-level statement about the purpose of the memorandum.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360" w:before="0" w:after="0"/>
        <w:ind w:hanging="0" w:right="0"/>
        <w:rPr/>
      </w:pPr>
      <w:r>
        <w:rPr>
          <w:rFonts w:eastAsia="Times New Roman" w:cs="Times New Roman" w:ascii="Times New Roman" w:hAnsi="Times New Roman"/>
        </w:rPr>
        <w:t>Summary</w:t>
      </w:r>
    </w:p>
    <w:p>
      <w:pPr>
        <w:pStyle w:val="Normal"/>
        <w:widowControl/>
        <w:tabs>
          <w:tab w:val="clear" w:pos="720"/>
          <w:tab w:val="left" w:pos="9360" w:leader="none"/>
        </w:tabs>
        <w:bidi w:val="0"/>
        <w:spacing w:lineRule="auto" w:line="360" w:before="0" w:after="0"/>
        <w:ind w:hanging="0" w:left="0" w:right="57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General summary of the information being provided and/or the conclusion provided below. It should not exceed one paragraph if possible.</w:t>
      </w:r>
    </w:p>
    <w:p>
      <w:pPr>
        <w:pStyle w:val="Normal"/>
        <w:widowControl/>
        <w:tabs>
          <w:tab w:val="clear" w:pos="720"/>
          <w:tab w:val="left" w:pos="9360" w:leader="none"/>
        </w:tabs>
        <w:bidi w:val="0"/>
        <w:spacing w:lineRule="auto" w:line="360" w:before="0" w:after="0"/>
        <w:ind w:hanging="0" w:left="0" w:right="5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360" w:before="0" w:after="0"/>
        <w:ind w:hanging="0" w:right="0"/>
        <w:jc w:val="both"/>
        <w:rPr/>
      </w:pPr>
      <w:r>
        <w:rPr>
          <w:rFonts w:eastAsia="Times New Roman" w:cs="Times New Roman" w:ascii="Times New Roman" w:hAnsi="Times New Roman"/>
        </w:rPr>
        <w:t>Facts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The facts giving rise to the file go here along with a description of subsequent events.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360" w:before="0" w:after="0"/>
        <w:ind w:hanging="0" w:right="0"/>
        <w:rPr/>
      </w:pPr>
      <w:r>
        <w:rPr>
          <w:rFonts w:eastAsia="Times New Roman" w:cs="Times New Roman" w:ascii="Times New Roman" w:hAnsi="Times New Roman"/>
        </w:rPr>
        <w:t>Issues</w:t>
      </w:r>
    </w:p>
    <w:p>
      <w:pPr>
        <w:pStyle w:val="Normal"/>
        <w:spacing w:lineRule="auto" w:line="360" w:before="0" w:after="0"/>
        <w:ind w:hanging="0" w:right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various legal issues should be summarized here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20" w:right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Bullets may be used.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360" w:leader="none"/>
          <w:tab w:val="left" w:pos="10080" w:leader="none"/>
        </w:tabs>
        <w:spacing w:lineRule="auto" w:line="360" w:before="0" w:after="0"/>
        <w:ind w:hanging="360" w:left="1800" w:right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Bullet style should match that of the branding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60" w:left="2520" w:right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branding provides for three levels as shown here.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Paragraphs should not have spacing between them.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Heading2"/>
        <w:spacing w:lineRule="auto" w:line="360" w:before="0" w:after="0"/>
        <w:ind w:hanging="0" w:right="0"/>
        <w:rPr/>
      </w:pPr>
      <w:r>
        <w:rPr>
          <w:rFonts w:eastAsia="Times New Roman" w:cs="Times New Roman" w:ascii="Times New Roman" w:hAnsi="Times New Roman"/>
        </w:rPr>
        <w:t>Analysis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The legal analysis would go here. Bullets may be used as above. This may include options to consider.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Normal"/>
            <w:tabs>
              <w:tab w:val="clear" w:pos="720"/>
              <w:tab w:val="center" w:pos="4680" w:leader="none"/>
              <w:tab w:val="right" w:pos="9360" w:leader="none"/>
            </w:tabs>
            <w:spacing w:lineRule="auto" w:line="240"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mc:AlternateContent>
              <mc:Choice Requires="wps">
                <w:drawing>
                  <wp:anchor behindDoc="1" distT="13970" distB="14605" distL="13970" distR="14605" simplePos="0" locked="0" layoutInCell="1" allowOverlap="1" relativeHeight="4" wp14:anchorId="270B26DE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12700</wp:posOffset>
                    </wp:positionV>
                    <wp:extent cx="6009640" cy="12700"/>
                    <wp:effectExtent l="13970" t="13970" r="14605" b="14605"/>
                    <wp:wrapNone/>
                    <wp:docPr id="3" name="Shape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09480" cy="12600"/>
                            </a:xfrm>
                            <a:prstGeom prst="straightConnector1">
                              <a:avLst/>
                            </a:prstGeom>
                            <a:noFill/>
                            <a:ln w="27360">
                              <a:solidFill>
                                <a:srgbClr val="7c6da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Shape 1" path="m0,0l-2147483648,-2147483647e" stroked="t" o:allowincell="f" style="position:absolute;margin-left:-5pt;margin-top:1pt;width:473.15pt;height:0.95pt;mso-wrap-style:none;v-text-anchor:middle" wp14:anchorId="270B26DE" type="_x0000_t32">
                    <v:fill o:detectmouseclick="t" on="false"/>
                    <v:stroke color="#7c6da0" weight="27360" joinstyle="round" endcap="flat"/>
                    <w10:wrap type="none"/>
                  </v:shape>
                </w:pict>
              </mc:Fallback>
            </mc:AlternateContent>
          </w:r>
        </w:p>
        <w:p>
          <w:pPr>
            <w:pStyle w:val="Normal"/>
            <w:tabs>
              <w:tab w:val="clear" w:pos="720"/>
              <w:tab w:val="center" w:pos="4680" w:leader="none"/>
              <w:tab w:val="right" w:pos="9360" w:leader="none"/>
            </w:tabs>
            <w:spacing w:lineRule="auto" w:line="240" w:before="0"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</w:rPr>
            <w:t xml:space="preserve">- </w:t>
          </w:r>
          <w:r>
            <w:rPr>
              <w:rFonts w:ascii="Times New Roman" w:hAnsi="Times New Roman"/>
              <w:color w:val="000000"/>
            </w:rPr>
            <w:fldChar w:fldCharType="begin"/>
          </w:r>
          <w:r>
            <w:rPr>
              <w:rFonts w:ascii="Times New Roman" w:hAnsi="Times New Roman"/>
              <w:color w:val="000000"/>
            </w:rPr>
            <w:instrText xml:space="preserve"> PAGE </w:instrText>
          </w:r>
          <w:r>
            <w:rPr>
              <w:rFonts w:ascii="Times New Roman" w:hAnsi="Times New Roman"/>
              <w:color w:val="000000"/>
            </w:rPr>
            <w:fldChar w:fldCharType="separate"/>
          </w:r>
          <w:r>
            <w:rPr>
              <w:rFonts w:ascii="Times New Roman" w:hAnsi="Times New Roman"/>
              <w:color w:val="000000"/>
            </w:rPr>
            <w:t>2</w:t>
          </w:r>
          <w:r>
            <w:rPr>
              <w:rFonts w:ascii="Times New Roman" w:hAnsi="Times New Roman"/>
              <w:color w:val="000000"/>
            </w:rPr>
            <w:fldChar w:fldCharType="end"/>
          </w:r>
          <w:r>
            <w:rPr>
              <w:rFonts w:ascii="Times New Roman" w:hAnsi="Times New Roman"/>
              <w:color w:val="000000"/>
            </w:rPr>
            <w:t xml:space="preserve"> -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/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⮚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82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LibreOffice/25.2.7.2$Windows_X86_64 LibreOffice_project/5cbfd1ab6520636bb5f7b99185aa69bd7456825d</Application>
  <AppVersion>15.0000</AppVersion>
  <Pages>2</Pages>
  <Words>121</Words>
  <Characters>617</Characters>
  <CharactersWithSpaces>722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Strombergsson-DeNora</cp:lastModifiedBy>
  <dcterms:modified xsi:type="dcterms:W3CDTF">2026-02-27T13:55:41Z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