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Federal Court </w:t>
      </w:r>
      <w:r>
        <w:rPr>
          <w:rFonts w:ascii="Times New Roman" w:hAnsi="Times New Roman"/>
          <w:sz w:val="24"/>
          <w:szCs w:val="24"/>
        </w:rPr>
        <w:t xml:space="preserve">of Canada </w:t>
      </w:r>
      <w:r>
        <w:rPr>
          <w:rFonts w:ascii="Times New Roman" w:hAnsi="Times New Roman"/>
          <w:sz w:val="24"/>
          <w:szCs w:val="24"/>
        </w:rPr>
        <w:t>– Ottawa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D’Arcy McGee Building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 Sparks Street, 5th Floor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Ottawa, Ontario K1A 0H9</w:t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567" w:left="567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Re.</w:t>
        <w:tab/>
      </w:r>
      <w:r>
        <w:rPr>
          <w:rFonts w:ascii="Times New Roman" w:hAnsi="Times New Roman"/>
          <w:b/>
          <w:bCs/>
          <w:sz w:val="24"/>
          <w:szCs w:val="24"/>
        </w:rPr>
        <w:t>Informal motion for interlocutory relief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567" w:right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Dear </w:t>
      </w:r>
      <w:sdt>
        <w:sdtPr>
          <w:alias w:val="Insert the salutation from the address block and the destinary's last name."/>
          <w:showingPlcHdr/>
          <w:text/>
        </w:sdtPr>
        <w:sdtContent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</w:sdtContent>
      </w:sdt>
      <w:r>
        <w:rPr>
          <w:rFonts w:ascii="Times New Roman" w:hAnsi="Times New Roman"/>
          <w:b w:val="false"/>
          <w:bCs w:val="false"/>
          <w:sz w:val="24"/>
          <w:szCs w:val="24"/>
        </w:rPr>
        <w:t>madam or sir</w:t>
      </w:r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We are counsel to the applicant in the above-captioned proceeding. By way of this letter, we seek an extension of time for the service and filing of . This request is made pursuant to the Court’s Amended Consolidated General Practice Guidelines. Please place this letter and enclosures before the Court. 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We have conferred with the respondent with respect to the relief sought. The respondent consents to the relief sought, and this consent is enclosed with this letter. 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Facts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Submissions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single"/>
        </w:rPr>
        <w:t>Relief sought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The applicant seeks the following relief, all of which is included in the draft order enclosed with this letter:</w:t>
      </w:r>
    </w:p>
    <w:p>
      <w:pPr>
        <w:pStyle w:val="LO-normal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276" w:before="0" w:after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; and</w:t>
      </w:r>
    </w:p>
    <w:p>
      <w:pPr>
        <w:pStyle w:val="LO-normal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276" w:before="0" w:after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>the whole without costs.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  <w:tab/>
        <w:t>Sincerely,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  <w:tab/>
        <w:t>Adam P. Strombergsson-DeNora.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hAnsi="Times New Roman"/>
          <w:b/>
          <w:bCs/>
          <w:sz w:val="24"/>
          <w:szCs w:val="24"/>
          <w:u w:val="none"/>
        </w:rPr>
        <w:t>Encl.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>Consent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ab/>
        <w:t>Draft order</w:t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</w:r>
      <w:r>
        <w:br w:type="page"/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FC-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CANADA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FEDERAL COURT</w:t>
      </w:r>
    </w:p>
    <w:p>
      <w:pPr>
        <w:pStyle w:val="NormalWeb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CA"/>
        </w:rPr>
        <w:t>B E T W E E N:</w:t>
      </w:r>
      <w:r>
        <w:rPr>
          <w:rFonts w:ascii="Times New Roman" w:hAnsi="Times New Roman"/>
          <w:b/>
          <w:bCs/>
          <w:sz w:val="24"/>
          <w:szCs w:val="24"/>
          <w:lang w:val="fr-CA"/>
        </w:rPr>
        <w:t xml:space="preserve"> </w:t>
        <w:tab/>
        <w:tab/>
        <w:tab/>
      </w:r>
    </w:p>
    <w:p>
      <w:pPr>
        <w:pStyle w:val="NormalWeb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</w:t>
      </w:r>
    </w:p>
    <w:p>
      <w:pPr>
        <w:pStyle w:val="lowercaseheading1"/>
        <w:keepNext w:val="fals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- and -</w:t>
      </w:r>
    </w:p>
    <w:p>
      <w:pPr>
        <w:pStyle w:val="NormalWeb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right"/>
        <w:rPr>
          <w:rFonts w:ascii="Times New Roman" w:hAnsi="Times New Roman"/>
          <w:sz w:val="24"/>
          <w:szCs w:val="24"/>
        </w:rPr>
      </w:pPr>
      <w:bookmarkStart w:id="0" w:name="_Hlk129257684_Copy_1"/>
      <w:r>
        <w:rPr>
          <w:rFonts w:ascii="Times New Roman" w:hAnsi="Times New Roman"/>
          <w:sz w:val="24"/>
          <w:szCs w:val="24"/>
        </w:rPr>
        <w:t>r</w:t>
      </w:r>
      <w:bookmarkEnd w:id="0"/>
      <w:r>
        <w:rPr>
          <w:rFonts w:ascii="Times New Roman" w:hAnsi="Times New Roman"/>
          <w:sz w:val="24"/>
          <w:szCs w:val="24"/>
        </w:rPr>
        <w:t>espondent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CONSENT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hanging="0" w:left="0" w:righ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BodyText"/>
        <w:widowControl/>
        <w:suppressAutoHyphens w:val="true"/>
        <w:overflowPunct w:val="true"/>
        <w:bidi w:val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HERETO, by their solicitors, hereby consent to </w:t>
      </w:r>
    </w:p>
    <w:p>
      <w:pPr>
        <w:pStyle w:val="BodyText"/>
        <w:widowControl/>
        <w:suppressAutoHyphens w:val="true"/>
        <w:overflowPunct w:val="true"/>
        <w:bidi w:val="0"/>
        <w:ind w:hanging="0" w:left="0" w:righ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leGrid1"/>
        <w:tblW w:w="937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139"/>
        <w:gridCol w:w="361"/>
        <w:gridCol w:w="4870"/>
      </w:tblGrid>
      <w:tr>
        <w:trPr/>
        <w:tc>
          <w:tcPr>
            <w:tcW w:w="413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, 2026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87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, 2026</w:t>
            </w:r>
          </w:p>
        </w:tc>
      </w:tr>
      <w:tr>
        <w:trPr/>
        <w:tc>
          <w:tcPr>
            <w:tcW w:w="413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b/>
                <w:bCs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en-US" w:eastAsia="en-US" w:bidi="ar-SA"/>
              </w:rPr>
              <w:t>Adam P. Strömbergsson-DeNora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735 – 1 Rideau St.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Ottawa, ON.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K1N 8S7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 xml:space="preserve">E-mail: </w:t>
            </w:r>
            <w:hyperlink r:id="rId2">
              <w:r>
                <w:rPr>
                  <w:rStyle w:val="Hyperlink"/>
                  <w:rFonts w:eastAsia="Aptos" w:cs="Times New Roman" w:ascii="Times New Roman" w:hAnsi="Times New Roman"/>
                  <w:kern w:val="2"/>
                  <w:sz w:val="24"/>
                  <w:szCs w:val="24"/>
                  <w:lang w:val="en-US" w:eastAsia="en-US" w:bidi="ar-SA"/>
                </w:rPr>
                <w:t>federalcourt@apstrom.ca</w:t>
              </w:r>
            </w:hyperlink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b/>
                <w:bCs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87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b/>
                <w:bCs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en-US" w:eastAsia="en-US" w:bidi="ar-SA"/>
              </w:rPr>
              <w:t>ATTORNEY GENERAL OF CANADA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 xml:space="preserve">Department of Justice Canada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Ontario Regional Office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 xml:space="preserve">50 O’Connor Street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Ottawa, ON K1A 0H8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b/>
                <w:bCs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en-US" w:eastAsia="en-US" w:bidi="ar-SA"/>
              </w:rPr>
              <w:t>Adam P. Strömbergsson-DeNora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Tel: (613) 699 2127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cs="Times New Roman" w:ascii="Aptos" w:hAnsi="Aptos"/>
                <w:kern w:val="2"/>
                <w:sz w:val="24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val="en-US"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 xml:space="preserve">Counsel for the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a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pplicant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b/>
                <w:bCs/>
                <w:szCs w:val="24"/>
                <w:lang w:val="en-CA" w:eastAsia="en-US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4"/>
                <w:szCs w:val="24"/>
                <w:lang w:val="en-CA" w:eastAsia="en-US" w:bidi="ar-SA"/>
              </w:rPr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b/>
                <w:bCs/>
                <w:szCs w:val="24"/>
                <w:lang w:eastAsia="en-US"/>
              </w:rPr>
            </w:pPr>
            <w:r>
              <w:rPr>
                <w:rFonts w:cs="Times New Roman" w:ascii="Aptos" w:hAnsi="Aptos"/>
                <w:kern w:val="2"/>
                <w:sz w:val="24"/>
                <w:lang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Aptos"/>
                <w:szCs w:val="24"/>
                <w:lang w:eastAsia="en-US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eastAsia="en-US" w:bidi="ar-SA"/>
              </w:rPr>
              <w:t xml:space="preserve">Counsel for the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eastAsia="en-US" w:bidi="ar-SA"/>
              </w:rPr>
              <w:t>r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eastAsia="en-US" w:bidi="ar-SA"/>
              </w:rPr>
              <w:t>espondent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20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  <w:font w:name="Apt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852-1420 | e. administration@apstrom.ca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852-1420 | e. administration@apstrom.ca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lowercaseheading1">
    <w:name w:val="lowercase heading 1"/>
    <w:basedOn w:val="BodyText"/>
    <w:next w:val="BodyText"/>
    <w:qFormat/>
    <w:pPr>
      <w:keepNext w:val="true"/>
    </w:pPr>
    <w:rPr>
      <w:b/>
      <w:bCs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deralcourt@apstrom.c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LibreOffice/25.2.2.2$Linux_X86_64 LibreOffice_project/520$Build-2</Application>
  <AppVersion>15.0000</AppVersion>
  <Pages>4</Pages>
  <Words>248</Words>
  <Characters>1291</Characters>
  <CharactersWithSpaces>1523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Strombergsson-DeNora</cp:lastModifiedBy>
  <dcterms:modified xsi:type="dcterms:W3CDTF">2026-02-04T16:40:17Z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