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276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276" w:before="0" w:after="0"/>
        <w:jc w:val="center"/>
        <w:rPr/>
      </w:pPr>
      <w:r>
        <w:rPr>
          <w:b w:val="false"/>
          <w:bCs w:val="false"/>
        </w:rPr>
        <w:t>ONTARIO</w:t>
      </w:r>
    </w:p>
    <w:p>
      <w:pPr>
        <w:pStyle w:val="Heading1"/>
        <w:spacing w:lineRule="auto" w:line="276" w:before="0" w:after="0"/>
        <w:jc w:val="center"/>
        <w:rPr/>
      </w:pPr>
      <w:r>
        <w:rPr>
          <w:b w:val="false"/>
          <w:bCs w:val="false"/>
        </w:rPr>
        <w:t>SUPERIOR COURT OF JUSTICE</w:t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>B E T W E E N: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>
          <w:b/>
          <w:bCs/>
        </w:rPr>
        <w:t>[]</w:t>
      </w:r>
    </w:p>
    <w:p>
      <w:pPr>
        <w:pStyle w:val="Normal"/>
        <w:spacing w:lineRule="auto" w:line="276" w:before="0" w:after="0"/>
        <w:jc w:val="right"/>
        <w:rPr/>
      </w:pPr>
      <w:r>
        <w:rPr/>
        <w:t>plaintiff</w:t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/>
        <w:t>- and -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jc w:val="center"/>
        <w:rPr/>
      </w:pPr>
      <w:r>
        <w:rPr>
          <w:b/>
          <w:bCs/>
          <w:iCs/>
          <w:lang w:val="en-GB"/>
        </w:rPr>
        <w:t>[]</w:t>
      </w:r>
    </w:p>
    <w:p>
      <w:pPr>
        <w:pStyle w:val="Normal"/>
        <w:tabs>
          <w:tab w:val="clear" w:pos="720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jc w:val="center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</w:r>
    </w:p>
    <w:p>
      <w:pPr>
        <w:pStyle w:val="Normal"/>
        <w:spacing w:lineRule="auto" w:line="276" w:before="0" w:after="0"/>
        <w:jc w:val="right"/>
        <w:rPr/>
      </w:pPr>
      <w:r>
        <w:rPr/>
        <w:t>defendants</w:t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Heading1"/>
        <w:spacing w:lineRule="auto" w:line="276" w:before="0" w:after="0"/>
        <w:jc w:val="center"/>
        <w:rPr/>
      </w:pPr>
      <w:r>
        <w:rPr/>
        <w:t>REPLY</w:t>
      </w:r>
    </w:p>
    <w:p>
      <w:pPr>
        <w:pStyle w:val="Zparanoindt-e"/>
        <w:tabs>
          <w:tab w:val="clear" w:pos="239"/>
          <w:tab w:val="clear" w:pos="279"/>
        </w:tabs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paranoindt-e"/>
        <w:numPr>
          <w:ilvl w:val="0"/>
          <w:numId w:val="2"/>
        </w:numPr>
        <w:tabs>
          <w:tab w:val="clear" w:pos="239"/>
          <w:tab w:val="clear" w:pos="279"/>
        </w:tabs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paranoindt-e"/>
        <w:tabs>
          <w:tab w:val="clear" w:pos="239"/>
          <w:tab w:val="clear" w:pos="279"/>
        </w:tabs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paranoindt-e"/>
        <w:tabs>
          <w:tab w:val="clear" w:pos="239"/>
          <w:tab w:val="clear" w:pos="279"/>
        </w:tabs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40" w:before="0" w:after="0"/>
        <w:ind w:left="3960" w:hanging="3960"/>
        <w:rPr/>
      </w:pP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Global_Today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«Global_Today»</w:t>
      </w:r>
      <w:r>
        <w:rPr>
          <w:sz w:val="24"/>
          <w:szCs w:val="24"/>
          <w:iCs/>
        </w:rPr>
        <w:fldChar w:fldCharType="end"/>
      </w:r>
      <w:r>
        <w:rPr>
          <w:iCs/>
          <w:sz w:val="24"/>
          <w:szCs w:val="24"/>
        </w:rPr>
        <w:tab/>
        <w:tab/>
        <w:tab/>
        <w:tab/>
      </w:r>
      <w:r>
        <w:rPr>
          <w:b/>
          <w:bCs/>
          <w:iCs/>
          <w:sz w:val="24"/>
          <w:szCs w:val="24"/>
        </w:rPr>
        <w:t>Adam Strombergsson-DeNora</w:t>
      </w:r>
    </w:p>
    <w:p>
      <w:pPr>
        <w:pStyle w:val="Table-e"/>
        <w:widowControl w:val="false"/>
        <w:suppressAutoHyphens w:val="true"/>
        <w:bidi w:val="0"/>
        <w:spacing w:lineRule="auto" w:line="240" w:before="0" w:after="0"/>
        <w:ind w:left="5726" w:right="0" w:hanging="0"/>
        <w:jc w:val="left"/>
        <w:rPr/>
      </w:pPr>
      <w:r>
        <w:rPr>
          <w:iCs/>
          <w:sz w:val="24"/>
          <w:szCs w:val="24"/>
        </w:rPr>
        <w:t>LSO 83864D</w:t>
      </w:r>
    </w:p>
    <w:p>
      <w:pPr>
        <w:pStyle w:val="Table-e"/>
        <w:widowControl w:val="false"/>
        <w:suppressAutoHyphens w:val="true"/>
        <w:bidi w:val="0"/>
        <w:spacing w:lineRule="auto" w:line="240" w:before="0" w:after="0"/>
        <w:ind w:left="5726" w:right="0" w:hanging="0"/>
        <w:jc w:val="left"/>
        <w:rPr/>
      </w:pPr>
      <w:r>
        <w:rPr>
          <w:iCs/>
          <w:sz w:val="24"/>
          <w:szCs w:val="24"/>
        </w:rPr>
        <w:t>P.O. Box 74035</w:t>
      </w:r>
    </w:p>
    <w:p>
      <w:pPr>
        <w:pStyle w:val="Table-e"/>
        <w:widowControl w:val="false"/>
        <w:suppressAutoHyphens w:val="true"/>
        <w:bidi w:val="0"/>
        <w:spacing w:lineRule="auto" w:line="240" w:before="0" w:after="0"/>
        <w:ind w:left="5726" w:right="0" w:hanging="0"/>
        <w:jc w:val="left"/>
        <w:rPr/>
      </w:pPr>
      <w:r>
        <w:rPr>
          <w:iCs/>
          <w:sz w:val="24"/>
          <w:szCs w:val="24"/>
        </w:rPr>
        <w:t>Ottawa RPO Beechwood</w:t>
      </w:r>
    </w:p>
    <w:p>
      <w:pPr>
        <w:pStyle w:val="Table-e"/>
        <w:widowControl w:val="false"/>
        <w:suppressAutoHyphens w:val="true"/>
        <w:bidi w:val="0"/>
        <w:spacing w:lineRule="auto" w:line="240" w:before="0" w:after="0"/>
        <w:ind w:left="5726" w:right="0" w:hanging="0"/>
        <w:jc w:val="left"/>
        <w:rPr/>
      </w:pPr>
      <w:r>
        <w:rPr>
          <w:iCs/>
          <w:sz w:val="24"/>
          <w:szCs w:val="24"/>
        </w:rPr>
        <w:t>Ottawa, ON. K1M 2H9</w:t>
      </w:r>
    </w:p>
    <w:p>
      <w:pPr>
        <w:pStyle w:val="Table-e"/>
        <w:widowControl w:val="false"/>
        <w:suppressAutoHyphens w:val="true"/>
        <w:bidi w:val="0"/>
        <w:spacing w:lineRule="auto" w:line="240" w:before="0" w:after="0"/>
        <w:ind w:left="5726" w:right="0" w:hanging="0"/>
        <w:jc w:val="left"/>
        <w:rPr/>
      </w:pPr>
      <w:r>
        <w:rPr>
          <w:iCs/>
          <w:sz w:val="24"/>
          <w:szCs w:val="24"/>
        </w:rPr>
        <w:t>e. info@apstrom.ca</w:t>
      </w:r>
    </w:p>
    <w:p>
      <w:pPr>
        <w:sectPr>
          <w:type w:val="nextPage"/>
          <w:pgSz w:w="12240" w:h="15840"/>
          <w:pgMar w:left="1195" w:right="965" w:gutter="0" w:header="0" w:top="900" w:footer="0" w:bottom="900"/>
          <w:pgNumType w:fmt="decimal"/>
          <w:formProt w:val="false"/>
          <w:textDirection w:val="lrTb"/>
          <w:docGrid w:type="default" w:linePitch="360" w:charSpace="0"/>
        </w:sectPr>
        <w:pStyle w:val="Table-e"/>
        <w:widowControl w:val="false"/>
        <w:suppressAutoHyphens w:val="true"/>
        <w:bidi w:val="0"/>
        <w:spacing w:lineRule="auto" w:line="240" w:before="0" w:after="0"/>
        <w:ind w:left="5726" w:right="0" w:hanging="0"/>
        <w:jc w:val="left"/>
        <w:rPr/>
      </w:pPr>
      <w:r>
        <w:rPr>
          <w:rFonts w:eastAsia="Calibri" w:cs="Times New Roman"/>
          <w:iCs/>
          <w:color w:val="auto"/>
          <w:kern w:val="0"/>
          <w:sz w:val="24"/>
          <w:szCs w:val="24"/>
          <w:lang w:val="en-CA" w:eastAsia="en-US" w:bidi="ar-SA"/>
        </w:rPr>
        <w:t>t. (613) 699-2127</w:t>
      </w:r>
    </w:p>
    <w:p>
      <w:pPr>
        <w:pStyle w:val="Subject-e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  <w:shd w:fill="FFFF00" w:val="clear"/>
              </w:rPr>
              <w:t>Title of proceeding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Zheadingx-e"/>
              <w:widowControl w:val="false"/>
              <w:tabs>
                <w:tab w:val="clear" w:pos="0"/>
              </w:tabs>
              <w:spacing w:lineRule="auto" w:line="48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Superior Court of Ontario</w:t>
            </w:r>
          </w:p>
          <w:p>
            <w:pPr>
              <w:pStyle w:val="Table-e"/>
              <w:widowControl w:val="false"/>
              <w:spacing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</w:rPr>
              <w:t>OTTAWA</w:t>
            </w:r>
          </w:p>
          <w:p>
            <w:pPr>
              <w:pStyle w:val="Table-e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  <w:shd w:fill="FFFF00" w:val="clear"/>
              </w:rPr>
            </w:pPr>
            <w:r>
              <w:rPr>
                <w:i/>
                <w:sz w:val="24"/>
                <w:szCs w:val="24"/>
                <w:shd w:fill="FFFF00" w:val="clear"/>
              </w:rPr>
            </w:r>
          </w:p>
          <w:p>
            <w:pPr>
              <w:pStyle w:val="Table-e"/>
              <w:widowControl w:val="false"/>
              <w:spacing w:before="0" w:after="0"/>
              <w:jc w:val="center"/>
              <w:rPr/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Reply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t. (613) 699-2127</w:t>
            </w:r>
          </w:p>
          <w:p>
            <w:pPr>
              <w:pStyle w:val="Table-e"/>
              <w:widowControl w:val="false"/>
              <w:spacing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spacing w:before="0" w:after="0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left"/>
      <w:pPr>
        <w:tabs>
          <w:tab w:val="num" w:pos="1083"/>
        </w:tabs>
        <w:ind w:left="1083" w:hanging="363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5973c9"/>
    <w:pPr>
      <w:spacing w:lineRule="auto" w:line="259" w:before="0" w:after="160"/>
      <w:outlineLvl w:val="0"/>
    </w:pPr>
    <w:rPr>
      <w:rFonts w:eastAsia="Calibri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sid w:val="005973c9"/>
    <w:rPr>
      <w:rFonts w:eastAsia="Calibri"/>
      <w:b/>
      <w:sz w:val="24"/>
      <w:szCs w:val="22"/>
      <w:lang w:eastAsia="en-US"/>
    </w:rPr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707362"/>
    <w:pPr>
      <w:spacing w:lineRule="auto" w:line="259" w:before="0" w:after="160"/>
      <w:ind w:left="720" w:hanging="0"/>
      <w:contextualSpacing/>
    </w:pPr>
    <w:rPr>
      <w:rFonts w:eastAsia="Calibri"/>
      <w:szCs w:val="22"/>
    </w:rPr>
  </w:style>
  <w:style w:type="paragraph" w:styleId="Zfl-r-ul-e" w:customStyle="1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7034</TotalTime>
  <Application>LibreOffice/7.5.5.2$Linux_X86_64 LibreOffice_project/50$Build-2</Application>
  <AppVersion>15.0000</AppVersion>
  <Pages>2</Pages>
  <Words>72</Words>
  <Characters>380</Characters>
  <CharactersWithSpaces>433</CharactersWithSpaces>
  <Paragraphs>29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2021-11-10T17:50:00Z</dcterms:created>
  <dc:creator>Civil Rules Committee</dc:creator>
  <dc:description/>
  <dc:language>en-CA</dc:language>
  <cp:lastModifiedBy/>
  <dcterms:modified xsi:type="dcterms:W3CDTF">2023-09-18T14:21:18Z</dcterms:modified>
  <cp:revision>167</cp:revision>
  <dc:subject>RCP-E 14A (July1, 2007)</dc:subject>
  <dc:title>Form 14A Statement of Claim (General)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8ae2d32e84d10847067f0e732a0a3226879637f91fea824206a63379d60f264b</vt:lpwstr>
  </property>
  <property fmtid="{D5CDD505-2E9C-101B-9397-08002B2CF9AE}" pid="3" name="MSIP_Label_034a106e-6316-442c-ad35-738afd673d2b_ActionId">
    <vt:lpwstr>b72b7ca3-3122-4b9b-baf9-238f615cb541</vt:lpwstr>
  </property>
  <property fmtid="{D5CDD505-2E9C-101B-9397-08002B2CF9AE}" pid="4" name="MSIP_Label_034a106e-6316-442c-ad35-738afd673d2b_ContentBits">
    <vt:lpwstr>0</vt:lpwstr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Method">
    <vt:lpwstr>Standard</vt:lpwstr>
  </property>
  <property fmtid="{D5CDD505-2E9C-101B-9397-08002B2CF9AE}" pid="7" name="MSIP_Label_034a106e-6316-442c-ad35-738afd673d2b_Name">
    <vt:lpwstr>034a106e-6316-442c-ad35-738afd673d2b</vt:lpwstr>
  </property>
  <property fmtid="{D5CDD505-2E9C-101B-9397-08002B2CF9AE}" pid="8" name="MSIP_Label_034a106e-6316-442c-ad35-738afd673d2b_SetDate">
    <vt:lpwstr>2021-11-10T17:50:07Z</vt:lpwstr>
  </property>
  <property fmtid="{D5CDD505-2E9C-101B-9397-08002B2CF9AE}" pid="9" name="MSIP_Label_034a106e-6316-442c-ad35-738afd673d2b_SiteId">
    <vt:lpwstr>cddc1229-ac2a-4b97-b78a-0e5cacb5865c</vt:lpwstr>
  </property>
</Properties>
</file>