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WIRE TRANSFER INSTRUCTIONS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Real estate / transactions trust account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For real estate and other large-value transactions, please only transmit funds by wire transfer. 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be sure that funds remitted via wire are in Canadian dollars (CAD).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deduct any bank wire service charges at source.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5850"/>
      </w:tblGrid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Royal Bank of Canada</w:t>
            </w:r>
          </w:p>
        </w:tc>
      </w:tr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 address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Bank &amp; First Avenue Branch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745 Bank St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reet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Ottawa, ON 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K1S 3V3</w:t>
            </w:r>
          </w:p>
        </w:tc>
      </w:tr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BIC / Swift code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ROYCCAT2</w:t>
            </w:r>
          </w:p>
        </w:tc>
      </w:tr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Institution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003</w:t>
            </w:r>
          </w:p>
        </w:tc>
      </w:tr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Transit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00116</w:t>
            </w:r>
          </w:p>
        </w:tc>
      </w:tr>
      <w:tr>
        <w:trPr/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name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A.P.STROMBERGSSON-DENORA PROFESSIONAL CORPORATION</w:t>
            </w:r>
          </w:p>
        </w:tc>
      </w:tr>
      <w:tr>
        <w:trPr>
          <w:trHeight w:val="100" w:hRule="atLeast"/>
        </w:trPr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Address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Sheba Private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K1K 4K8</w:t>
            </w:r>
          </w:p>
        </w:tc>
      </w:tr>
      <w:tr>
        <w:trPr>
          <w:trHeight w:val="100" w:hRule="atLeast"/>
        </w:trPr>
        <w:tc>
          <w:tcPr>
            <w:tcW w:w="3510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1000538</w:t>
            </w:r>
          </w:p>
        </w:tc>
      </w:tr>
      <w:tr>
        <w:trPr>
          <w:trHeight w:val="100" w:hRule="atLeast"/>
        </w:trPr>
        <w:tc>
          <w:tcPr>
            <w:tcW w:w="3510" w:type="dxa"/>
            <w:tcBorders/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Wire details / reference</w:t>
            </w:r>
          </w:p>
        </w:tc>
        <w:tc>
          <w:tcPr>
            <w:tcW w:w="5850" w:type="dxa"/>
            <w:tcBorders>
              <w:left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 lawyer’s name and matter number</w:t>
            </w:r>
          </w:p>
        </w:tc>
      </w:tr>
    </w:tbl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0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57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LibreOffice/7.6.4.1$Linux_X86_64 LibreOffice_project/60$Build-1</Application>
  <AppVersion>15.0000</AppVersion>
  <Pages>1</Pages>
  <Words>136</Words>
  <Characters>733</Characters>
  <CharactersWithSpaces>836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P. Strombergsson-DeNora</cp:lastModifiedBy>
  <dcterms:modified xsi:type="dcterms:W3CDTF">2023-12-19T16:24:44Z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